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BB5F7" w14:textId="6976FE59" w:rsidR="00B6612E" w:rsidRPr="005A06D5" w:rsidRDefault="00B6612E" w:rsidP="0073385E">
      <w:pPr>
        <w:rPr>
          <w:rFonts w:cstheme="minorHAnsi"/>
        </w:rPr>
      </w:pPr>
      <w:r w:rsidRPr="005A06D5">
        <w:rPr>
          <w:rFonts w:cstheme="minorHAnsi"/>
        </w:rPr>
        <w:t xml:space="preserve">To: Beaverton Planning Commission </w:t>
      </w:r>
      <w:r w:rsidRPr="005A06D5">
        <w:rPr>
          <w:rFonts w:cstheme="minorHAnsi"/>
        </w:rPr>
        <w:tab/>
      </w:r>
      <w:r w:rsidRPr="005A06D5">
        <w:rPr>
          <w:rFonts w:cstheme="minorHAnsi"/>
        </w:rPr>
        <w:tab/>
      </w:r>
      <w:r w:rsidRPr="005A06D5">
        <w:rPr>
          <w:rFonts w:cstheme="minorHAnsi"/>
        </w:rPr>
        <w:tab/>
      </w:r>
      <w:r w:rsidRPr="005A06D5">
        <w:rPr>
          <w:rFonts w:cstheme="minorHAnsi"/>
        </w:rPr>
        <w:tab/>
      </w:r>
      <w:r w:rsidRPr="005A06D5">
        <w:rPr>
          <w:rFonts w:cstheme="minorHAnsi"/>
        </w:rPr>
        <w:tab/>
        <w:t>March 1, 2023</w:t>
      </w:r>
    </w:p>
    <w:p w14:paraId="02F31681" w14:textId="44C9240E" w:rsidR="00B6612E" w:rsidRPr="005A06D5" w:rsidRDefault="00B6612E" w:rsidP="00B6612E">
      <w:pPr>
        <w:rPr>
          <w:rFonts w:cstheme="minorHAnsi"/>
        </w:rPr>
      </w:pPr>
      <w:r w:rsidRPr="005A06D5">
        <w:rPr>
          <w:rFonts w:cstheme="minorHAnsi"/>
        </w:rPr>
        <w:t xml:space="preserve">       c/o Jena Hughes, jhughes@beavertonoregon.gov</w:t>
      </w:r>
    </w:p>
    <w:p w14:paraId="2C8E5062" w14:textId="6AAE8F53" w:rsidR="00B6612E" w:rsidRPr="005A06D5" w:rsidRDefault="00B6612E">
      <w:pPr>
        <w:rPr>
          <w:rFonts w:cstheme="minorHAnsi"/>
        </w:rPr>
      </w:pPr>
    </w:p>
    <w:p w14:paraId="45BD472E" w14:textId="382F73F9" w:rsidR="00B6612E" w:rsidRPr="005A06D5" w:rsidRDefault="00B6612E">
      <w:pPr>
        <w:rPr>
          <w:rFonts w:cstheme="minorHAnsi"/>
        </w:rPr>
      </w:pPr>
      <w:r w:rsidRPr="005A06D5">
        <w:rPr>
          <w:rFonts w:cstheme="minorHAnsi"/>
        </w:rPr>
        <w:t>From: Greenway NAC</w:t>
      </w:r>
      <w:r w:rsidR="00C921AF">
        <w:rPr>
          <w:rFonts w:cstheme="minorHAnsi"/>
        </w:rPr>
        <w:t>, James Terwilliger, Chair</w:t>
      </w:r>
    </w:p>
    <w:p w14:paraId="74AB48E1" w14:textId="6A17E0FD" w:rsidR="00B6612E" w:rsidRPr="005A06D5" w:rsidRDefault="00B6612E">
      <w:pPr>
        <w:rPr>
          <w:rFonts w:cstheme="minorHAnsi"/>
        </w:rPr>
      </w:pPr>
    </w:p>
    <w:p w14:paraId="311F307D" w14:textId="2C2E3A94" w:rsidR="00B6612E" w:rsidRPr="005A06D5" w:rsidRDefault="00B6612E">
      <w:pPr>
        <w:rPr>
          <w:rFonts w:cstheme="minorHAnsi"/>
        </w:rPr>
      </w:pPr>
      <w:r w:rsidRPr="005A06D5">
        <w:rPr>
          <w:rFonts w:cstheme="minorHAnsi"/>
        </w:rPr>
        <w:t>Subject: Public Hearing: PARKING POLICY AND CODE PROJECT</w:t>
      </w:r>
    </w:p>
    <w:p w14:paraId="4D1E4444" w14:textId="1FC92CB2" w:rsidR="00B6612E" w:rsidRPr="005A06D5" w:rsidRDefault="00B6612E">
      <w:pPr>
        <w:rPr>
          <w:rFonts w:cstheme="minorHAnsi"/>
        </w:rPr>
      </w:pPr>
      <w:r w:rsidRPr="005A06D5">
        <w:rPr>
          <w:rFonts w:cstheme="minorHAnsi"/>
        </w:rPr>
        <w:tab/>
      </w:r>
      <w:r w:rsidRPr="005A06D5">
        <w:rPr>
          <w:rFonts w:cstheme="minorHAnsi"/>
        </w:rPr>
        <w:tab/>
      </w:r>
      <w:r w:rsidRPr="005A06D5">
        <w:rPr>
          <w:rFonts w:cstheme="minorHAnsi"/>
        </w:rPr>
        <w:tab/>
        <w:t xml:space="preserve">   Development Code Text Amendmen</w:t>
      </w:r>
      <w:r w:rsidR="000715E6">
        <w:rPr>
          <w:rFonts w:cstheme="minorHAnsi"/>
        </w:rPr>
        <w:t xml:space="preserve">t, </w:t>
      </w:r>
      <w:r w:rsidRPr="005A06D5">
        <w:rPr>
          <w:rFonts w:cstheme="minorHAnsi"/>
        </w:rPr>
        <w:t>Case File: TA2023-0001</w:t>
      </w:r>
    </w:p>
    <w:p w14:paraId="147B2E53" w14:textId="54ACD4FB" w:rsidR="00B6612E" w:rsidRPr="005A06D5" w:rsidRDefault="00B6612E">
      <w:pPr>
        <w:rPr>
          <w:rFonts w:cstheme="minorHAnsi"/>
        </w:rPr>
      </w:pPr>
    </w:p>
    <w:p w14:paraId="2C86403B" w14:textId="7EEE3D13" w:rsidR="00EA5AFD" w:rsidRDefault="00AA643E">
      <w:pPr>
        <w:rPr>
          <w:rFonts w:cstheme="minorHAnsi"/>
        </w:rPr>
      </w:pPr>
      <w:r>
        <w:rPr>
          <w:rFonts w:cstheme="minorHAnsi"/>
        </w:rPr>
        <w:t xml:space="preserve">The </w:t>
      </w:r>
      <w:r w:rsidR="00B6612E" w:rsidRPr="005A06D5">
        <w:rPr>
          <w:rFonts w:cstheme="minorHAnsi"/>
        </w:rPr>
        <w:t>Greenway NAC has reviewed the proposed amendments to the Beaverton Development Code noted in the Public Hearing Notice for the March 1</w:t>
      </w:r>
      <w:r w:rsidRPr="005A06D5">
        <w:rPr>
          <w:rFonts w:cstheme="minorHAnsi"/>
        </w:rPr>
        <w:t xml:space="preserve">, </w:t>
      </w:r>
      <w:proofErr w:type="gramStart"/>
      <w:r w:rsidRPr="005A06D5">
        <w:rPr>
          <w:rFonts w:cstheme="minorHAnsi"/>
        </w:rPr>
        <w:t>2023</w:t>
      </w:r>
      <w:proofErr w:type="gramEnd"/>
      <w:r>
        <w:rPr>
          <w:rFonts w:cstheme="minorHAnsi"/>
        </w:rPr>
        <w:t xml:space="preserve"> </w:t>
      </w:r>
      <w:r w:rsidR="00B6612E" w:rsidRPr="005A06D5">
        <w:rPr>
          <w:rFonts w:cstheme="minorHAnsi"/>
        </w:rPr>
        <w:t>Planning Commission Hearing</w:t>
      </w:r>
      <w:r w:rsidR="00EA5AFD">
        <w:rPr>
          <w:rFonts w:cstheme="minorHAnsi"/>
        </w:rPr>
        <w:t xml:space="preserve">. By unanimous vote, </w:t>
      </w:r>
      <w:r w:rsidR="0083332F">
        <w:rPr>
          <w:rFonts w:cstheme="minorHAnsi"/>
        </w:rPr>
        <w:t>I</w:t>
      </w:r>
      <w:r w:rsidR="00EA5AFD">
        <w:rPr>
          <w:rFonts w:cstheme="minorHAnsi"/>
        </w:rPr>
        <w:t xml:space="preserve"> make the following comments</w:t>
      </w:r>
      <w:r w:rsidR="0083332F">
        <w:rPr>
          <w:rFonts w:cstheme="minorHAnsi"/>
        </w:rPr>
        <w:t xml:space="preserve"> on behalf of the NAC:</w:t>
      </w:r>
    </w:p>
    <w:p w14:paraId="16650E27" w14:textId="77777777" w:rsidR="00B6612E" w:rsidRPr="005A06D5" w:rsidRDefault="00B6612E">
      <w:pPr>
        <w:rPr>
          <w:rFonts w:cstheme="minorHAnsi"/>
        </w:rPr>
      </w:pPr>
    </w:p>
    <w:p w14:paraId="3051A8D7" w14:textId="63BBC93F" w:rsidR="00771B7D" w:rsidRDefault="009B0CCC">
      <w:pPr>
        <w:rPr>
          <w:rFonts w:cstheme="minorHAnsi"/>
        </w:rPr>
      </w:pPr>
      <w:r>
        <w:rPr>
          <w:rFonts w:cstheme="minorHAnsi"/>
        </w:rPr>
        <w:t xml:space="preserve">We understand that the current revisions were motivated by changes at the state level </w:t>
      </w:r>
      <w:r w:rsidR="000B315B">
        <w:rPr>
          <w:rFonts w:cstheme="minorHAnsi"/>
        </w:rPr>
        <w:t xml:space="preserve">in </w:t>
      </w:r>
      <w:r w:rsidR="00E66329">
        <w:rPr>
          <w:rFonts w:cstheme="minorHAnsi"/>
        </w:rPr>
        <w:t>the service</w:t>
      </w:r>
      <w:r w:rsidR="000B315B">
        <w:rPr>
          <w:rFonts w:cstheme="minorHAnsi"/>
        </w:rPr>
        <w:t xml:space="preserve"> of climate-friendly and equitable communities.</w:t>
      </w:r>
      <w:r w:rsidR="00123A10">
        <w:rPr>
          <w:rFonts w:cstheme="minorHAnsi"/>
        </w:rPr>
        <w:t xml:space="preserve"> A</w:t>
      </w:r>
      <w:r w:rsidR="00123A10" w:rsidRPr="005A06D5">
        <w:rPr>
          <w:rFonts w:cstheme="minorHAnsi"/>
        </w:rPr>
        <w:t>ny polic</w:t>
      </w:r>
      <w:r w:rsidR="00123A10">
        <w:rPr>
          <w:rFonts w:cstheme="minorHAnsi"/>
        </w:rPr>
        <w:t xml:space="preserve">y revisions – parking or otherwise – made </w:t>
      </w:r>
      <w:r w:rsidR="00123A10" w:rsidRPr="005A06D5">
        <w:rPr>
          <w:rFonts w:cstheme="minorHAnsi"/>
        </w:rPr>
        <w:t>to protect, increase</w:t>
      </w:r>
      <w:r w:rsidR="00123A10">
        <w:rPr>
          <w:rFonts w:cstheme="minorHAnsi"/>
        </w:rPr>
        <w:t>,</w:t>
      </w:r>
      <w:r w:rsidR="00123A10" w:rsidRPr="005A06D5">
        <w:rPr>
          <w:rFonts w:cstheme="minorHAnsi"/>
        </w:rPr>
        <w:t xml:space="preserve"> and enhance tree canopy within the City of Beaverton are a step in the right direction.</w:t>
      </w:r>
      <w:r w:rsidR="00771B7D">
        <w:rPr>
          <w:rFonts w:cstheme="minorHAnsi"/>
        </w:rPr>
        <w:t xml:space="preserve"> Metro has a goal of 40% coverage. Our current coverage </w:t>
      </w:r>
      <w:r w:rsidR="00ED414A">
        <w:rPr>
          <w:rFonts w:cstheme="minorHAnsi"/>
        </w:rPr>
        <w:t>is somewhere around 26%. We have a long way to go</w:t>
      </w:r>
      <w:r w:rsidR="00101AFE">
        <w:rPr>
          <w:rFonts w:cstheme="minorHAnsi"/>
        </w:rPr>
        <w:t>, and we are likely already going in the wrong direction</w:t>
      </w:r>
      <w:r w:rsidR="00ED414A">
        <w:rPr>
          <w:rFonts w:cstheme="minorHAnsi"/>
        </w:rPr>
        <w:t>.</w:t>
      </w:r>
    </w:p>
    <w:p w14:paraId="6C2429B7" w14:textId="77777777" w:rsidR="00207919" w:rsidRDefault="00207919">
      <w:pPr>
        <w:rPr>
          <w:rFonts w:cstheme="minorHAnsi"/>
        </w:rPr>
      </w:pPr>
    </w:p>
    <w:p w14:paraId="7FABC52D" w14:textId="709BD19B" w:rsidR="009B33EF" w:rsidRDefault="00207919">
      <w:pPr>
        <w:rPr>
          <w:rFonts w:cstheme="minorHAnsi"/>
        </w:rPr>
      </w:pPr>
      <w:r>
        <w:rPr>
          <w:rFonts w:cstheme="minorHAnsi"/>
        </w:rPr>
        <w:t xml:space="preserve">Several of the </w:t>
      </w:r>
      <w:r w:rsidR="000F771A">
        <w:rPr>
          <w:rFonts w:cstheme="minorHAnsi"/>
        </w:rPr>
        <w:t>code revisions refer specifically to a quarter acre</w:t>
      </w:r>
      <w:r w:rsidR="00564422">
        <w:rPr>
          <w:rFonts w:cstheme="minorHAnsi"/>
        </w:rPr>
        <w:t xml:space="preserve"> threshold</w:t>
      </w:r>
      <w:r w:rsidR="00EF2ECF">
        <w:rPr>
          <w:rFonts w:cstheme="minorHAnsi"/>
        </w:rPr>
        <w:t xml:space="preserve">. </w:t>
      </w:r>
      <w:r w:rsidR="005E65A9">
        <w:rPr>
          <w:rFonts w:cstheme="minorHAnsi"/>
        </w:rPr>
        <w:t>A quarter acre may seem small</w:t>
      </w:r>
      <w:r w:rsidR="0029018C">
        <w:rPr>
          <w:rFonts w:cstheme="minorHAnsi"/>
        </w:rPr>
        <w:t xml:space="preserve"> on the scale of an entire city. However, m</w:t>
      </w:r>
      <w:r w:rsidR="00EF2ECF">
        <w:rPr>
          <w:rFonts w:cstheme="minorHAnsi"/>
        </w:rPr>
        <w:t>y own house</w:t>
      </w:r>
      <w:r w:rsidR="00DC2775">
        <w:rPr>
          <w:rFonts w:cstheme="minorHAnsi"/>
        </w:rPr>
        <w:t>, like so many in the Greenway neighborhood,</w:t>
      </w:r>
      <w:r w:rsidR="00EF2ECF">
        <w:rPr>
          <w:rFonts w:cstheme="minorHAnsi"/>
        </w:rPr>
        <w:t xml:space="preserve"> sits on a quarter acre lot</w:t>
      </w:r>
      <w:r w:rsidR="008C7851">
        <w:rPr>
          <w:rFonts w:cstheme="minorHAnsi"/>
        </w:rPr>
        <w:t xml:space="preserve">. My lot has two giant </w:t>
      </w:r>
      <w:r w:rsidR="00A665E3">
        <w:rPr>
          <w:rFonts w:cstheme="minorHAnsi"/>
        </w:rPr>
        <w:t>sequoias</w:t>
      </w:r>
      <w:r w:rsidR="008C7851">
        <w:rPr>
          <w:rFonts w:cstheme="minorHAnsi"/>
        </w:rPr>
        <w:t>, two maple trees, and lots of smaller trees</w:t>
      </w:r>
      <w:r w:rsidR="00167C57">
        <w:rPr>
          <w:rFonts w:cstheme="minorHAnsi"/>
        </w:rPr>
        <w:t xml:space="preserve"> </w:t>
      </w:r>
      <w:r w:rsidR="00BA4EAB">
        <w:rPr>
          <w:rFonts w:cstheme="minorHAnsi"/>
        </w:rPr>
        <w:t xml:space="preserve">with plenty of space to spare for a </w:t>
      </w:r>
      <w:r w:rsidR="00A665E3">
        <w:rPr>
          <w:rFonts w:cstheme="minorHAnsi"/>
        </w:rPr>
        <w:t>massive garden.</w:t>
      </w:r>
    </w:p>
    <w:p w14:paraId="7FAEAA70" w14:textId="77777777" w:rsidR="00165120" w:rsidRDefault="00165120">
      <w:pPr>
        <w:rPr>
          <w:rFonts w:cstheme="minorHAnsi"/>
        </w:rPr>
      </w:pPr>
    </w:p>
    <w:p w14:paraId="6B444902" w14:textId="4B2124B0" w:rsidR="00787DE4" w:rsidRPr="005A06D5" w:rsidRDefault="0063548B">
      <w:pPr>
        <w:rPr>
          <w:rFonts w:cstheme="minorHAnsi"/>
        </w:rPr>
      </w:pPr>
      <w:proofErr w:type="gramStart"/>
      <w:r>
        <w:rPr>
          <w:rFonts w:cstheme="minorHAnsi"/>
        </w:rPr>
        <w:t>So</w:t>
      </w:r>
      <w:proofErr w:type="gramEnd"/>
      <w:r>
        <w:rPr>
          <w:rFonts w:cstheme="minorHAnsi"/>
        </w:rPr>
        <w:t xml:space="preserve"> when I think of </w:t>
      </w:r>
      <w:r w:rsidR="00812166">
        <w:rPr>
          <w:rFonts w:cstheme="minorHAnsi"/>
        </w:rPr>
        <w:t xml:space="preserve">a new parking lot slightly smaller than my lot </w:t>
      </w:r>
      <w:r w:rsidR="0047015A">
        <w:rPr>
          <w:rFonts w:cstheme="minorHAnsi"/>
        </w:rPr>
        <w:t xml:space="preserve">that is exempt from </w:t>
      </w:r>
      <w:r w:rsidR="00812166">
        <w:rPr>
          <w:rFonts w:cstheme="minorHAnsi"/>
        </w:rPr>
        <w:t>tree canopy</w:t>
      </w:r>
      <w:r w:rsidR="00771AB6">
        <w:rPr>
          <w:rFonts w:cstheme="minorHAnsi"/>
        </w:rPr>
        <w:t xml:space="preserve"> or</w:t>
      </w:r>
      <w:r w:rsidR="00812166">
        <w:rPr>
          <w:rFonts w:cstheme="minorHAnsi"/>
        </w:rPr>
        <w:t xml:space="preserve"> </w:t>
      </w:r>
      <w:r w:rsidR="00771AB6">
        <w:rPr>
          <w:rFonts w:cstheme="minorHAnsi"/>
        </w:rPr>
        <w:t>solar power generation</w:t>
      </w:r>
      <w:r w:rsidR="0047015A">
        <w:rPr>
          <w:rFonts w:cstheme="minorHAnsi"/>
        </w:rPr>
        <w:t xml:space="preserve"> under the current proposal</w:t>
      </w:r>
      <w:r w:rsidR="00E81CC1">
        <w:rPr>
          <w:rFonts w:cstheme="minorHAnsi"/>
        </w:rPr>
        <w:t>, that is what I think of. That is what I see being cut down, or at least not planted, and instead covered in impermeable surface</w:t>
      </w:r>
      <w:r w:rsidR="00771AB6">
        <w:rPr>
          <w:rFonts w:cstheme="minorHAnsi"/>
        </w:rPr>
        <w:t>.</w:t>
      </w:r>
      <w:r w:rsidR="00501467">
        <w:rPr>
          <w:rFonts w:cstheme="minorHAnsi"/>
        </w:rPr>
        <w:t xml:space="preserve"> </w:t>
      </w:r>
      <w:r w:rsidR="000D1B44">
        <w:rPr>
          <w:rFonts w:cstheme="minorHAnsi"/>
        </w:rPr>
        <w:t xml:space="preserve">That is a lot of </w:t>
      </w:r>
      <w:r w:rsidR="0034463E">
        <w:rPr>
          <w:rFonts w:cstheme="minorHAnsi"/>
        </w:rPr>
        <w:t xml:space="preserve">fast and dirty </w:t>
      </w:r>
      <w:r w:rsidR="000D1B44">
        <w:rPr>
          <w:rFonts w:cstheme="minorHAnsi"/>
        </w:rPr>
        <w:t xml:space="preserve">stormwater runoff. </w:t>
      </w:r>
      <w:r w:rsidR="0074431B">
        <w:rPr>
          <w:rFonts w:cstheme="minorHAnsi"/>
        </w:rPr>
        <w:t xml:space="preserve">That is a lot of sunbaked </w:t>
      </w:r>
      <w:r w:rsidR="001A3E6C">
        <w:rPr>
          <w:rFonts w:cstheme="minorHAnsi"/>
        </w:rPr>
        <w:t>asphalt</w:t>
      </w:r>
      <w:r w:rsidR="0074431B">
        <w:rPr>
          <w:rFonts w:cstheme="minorHAnsi"/>
        </w:rPr>
        <w:t>.</w:t>
      </w:r>
    </w:p>
    <w:p w14:paraId="63707D5C" w14:textId="77777777" w:rsidR="008164B0" w:rsidRDefault="008164B0" w:rsidP="008164B0">
      <w:pPr>
        <w:rPr>
          <w:rFonts w:cstheme="minorHAnsi"/>
        </w:rPr>
      </w:pPr>
    </w:p>
    <w:p w14:paraId="05738F2F" w14:textId="17EA4BCA" w:rsidR="00B6612E" w:rsidRDefault="005A1DA6">
      <w:pPr>
        <w:rPr>
          <w:rFonts w:cstheme="minorHAnsi"/>
        </w:rPr>
      </w:pPr>
      <w:r>
        <w:rPr>
          <w:rFonts w:cstheme="minorHAnsi"/>
        </w:rPr>
        <w:t xml:space="preserve">Therefore, we </w:t>
      </w:r>
      <w:r w:rsidR="003B5178">
        <w:rPr>
          <w:rFonts w:cstheme="minorHAnsi"/>
        </w:rPr>
        <w:t>recommend</w:t>
      </w:r>
      <w:r>
        <w:rPr>
          <w:rFonts w:cstheme="minorHAnsi"/>
        </w:rPr>
        <w:t xml:space="preserve"> the </w:t>
      </w:r>
      <w:r w:rsidR="0035256B">
        <w:rPr>
          <w:rFonts w:cstheme="minorHAnsi"/>
        </w:rPr>
        <w:t xml:space="preserve">Planning </w:t>
      </w:r>
      <w:r w:rsidR="003B5178">
        <w:rPr>
          <w:rFonts w:cstheme="minorHAnsi"/>
        </w:rPr>
        <w:t>Commission</w:t>
      </w:r>
      <w:r w:rsidR="00C81CAE">
        <w:rPr>
          <w:rFonts w:cstheme="minorHAnsi"/>
        </w:rPr>
        <w:t xml:space="preserve"> consider having the new restrictions apply to all new parking a</w:t>
      </w:r>
      <w:r w:rsidR="00481398">
        <w:rPr>
          <w:rFonts w:cstheme="minorHAnsi"/>
        </w:rPr>
        <w:t>nd</w:t>
      </w:r>
      <w:r w:rsidR="00C81CAE">
        <w:rPr>
          <w:rFonts w:cstheme="minorHAnsi"/>
        </w:rPr>
        <w:t xml:space="preserve"> remove the threshold. Short of that, we suggest lowering the threshold significantly</w:t>
      </w:r>
      <w:r w:rsidR="006968F0">
        <w:rPr>
          <w:rFonts w:cstheme="minorHAnsi"/>
        </w:rPr>
        <w:t xml:space="preserve"> </w:t>
      </w:r>
      <w:r w:rsidR="00E10A69">
        <w:rPr>
          <w:rFonts w:cstheme="minorHAnsi"/>
        </w:rPr>
        <w:t>to 3000 or even 1000 square feet</w:t>
      </w:r>
      <w:r w:rsidR="002E78E2">
        <w:rPr>
          <w:rFonts w:cstheme="minorHAnsi"/>
        </w:rPr>
        <w:t xml:space="preserve">, specifically in </w:t>
      </w:r>
      <w:r w:rsidR="002E78E2" w:rsidRPr="005A06D5">
        <w:rPr>
          <w:rFonts w:eastAsia="Times New Roman" w:cstheme="minorHAnsi"/>
          <w:color w:val="000000"/>
        </w:rPr>
        <w:t>Sections 60.30.15</w:t>
      </w:r>
      <w:r w:rsidR="002E78E2">
        <w:rPr>
          <w:rFonts w:eastAsia="Times New Roman" w:cstheme="minorHAnsi"/>
          <w:color w:val="000000"/>
        </w:rPr>
        <w:t xml:space="preserve"> subsection 5(E)</w:t>
      </w:r>
      <w:r w:rsidR="002E78E2" w:rsidRPr="005A06D5">
        <w:rPr>
          <w:rFonts w:eastAsia="Times New Roman" w:cstheme="minorHAnsi"/>
          <w:color w:val="000000"/>
        </w:rPr>
        <w:t xml:space="preserve"> and 60.05.20</w:t>
      </w:r>
      <w:r w:rsidR="002E78E2">
        <w:rPr>
          <w:rFonts w:eastAsia="Times New Roman" w:cstheme="minorHAnsi"/>
          <w:color w:val="000000"/>
        </w:rPr>
        <w:t xml:space="preserve"> subsection 10</w:t>
      </w:r>
      <w:r w:rsidR="005720E3">
        <w:rPr>
          <w:rFonts w:eastAsia="Times New Roman" w:cstheme="minorHAnsi"/>
          <w:color w:val="000000"/>
        </w:rPr>
        <w:t xml:space="preserve">. A quarter acre, multiplied over many, many new developments, is </w:t>
      </w:r>
      <w:r w:rsidR="001A3E6C">
        <w:rPr>
          <w:rFonts w:cstheme="minorHAnsi"/>
        </w:rPr>
        <w:t xml:space="preserve">a missed opportunity. And frankly, we need to take every opportunity to build our canopy, because, and I cannot stress this enough: </w:t>
      </w:r>
      <w:r w:rsidR="001A3E6C" w:rsidRPr="00020DE3">
        <w:rPr>
          <w:rFonts w:cstheme="minorHAnsi"/>
          <w:b/>
          <w:bCs/>
        </w:rPr>
        <w:t xml:space="preserve">This is an </w:t>
      </w:r>
      <w:r w:rsidR="007B64DA" w:rsidRPr="00020DE3">
        <w:rPr>
          <w:rFonts w:cstheme="minorHAnsi"/>
          <w:b/>
          <w:bCs/>
        </w:rPr>
        <w:t>emergency,</w:t>
      </w:r>
      <w:r w:rsidR="001A3E6C" w:rsidRPr="00020DE3">
        <w:rPr>
          <w:rFonts w:cstheme="minorHAnsi"/>
          <w:b/>
          <w:bCs/>
        </w:rPr>
        <w:t xml:space="preserve"> and </w:t>
      </w:r>
      <w:r w:rsidR="001A3E6C">
        <w:rPr>
          <w:rFonts w:cstheme="minorHAnsi"/>
          <w:b/>
          <w:bCs/>
        </w:rPr>
        <w:t>we must treat it as such</w:t>
      </w:r>
      <w:r w:rsidR="001A3E6C" w:rsidRPr="00020DE3">
        <w:rPr>
          <w:rFonts w:cstheme="minorHAnsi"/>
          <w:b/>
          <w:bCs/>
        </w:rPr>
        <w:t>.</w:t>
      </w:r>
    </w:p>
    <w:p w14:paraId="13CAA67A" w14:textId="77777777" w:rsidR="00851356" w:rsidRDefault="00851356">
      <w:pPr>
        <w:rPr>
          <w:rFonts w:cstheme="minorHAnsi"/>
        </w:rPr>
      </w:pPr>
    </w:p>
    <w:p w14:paraId="1001C930" w14:textId="08E708D3" w:rsidR="00851356" w:rsidRPr="00851356" w:rsidRDefault="00851356">
      <w:pPr>
        <w:rPr>
          <w:rFonts w:cstheme="minorHAnsi"/>
        </w:rPr>
      </w:pPr>
      <w:r>
        <w:rPr>
          <w:rFonts w:cstheme="minorHAnsi"/>
        </w:rPr>
        <w:t>Thank you for your consideration.</w:t>
      </w:r>
    </w:p>
    <w:sectPr w:rsidR="00851356" w:rsidRPr="00851356" w:rsidSect="00A14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12E"/>
    <w:rsid w:val="00020DE3"/>
    <w:rsid w:val="000715E6"/>
    <w:rsid w:val="000B15FE"/>
    <w:rsid w:val="000B315B"/>
    <w:rsid w:val="000D1B44"/>
    <w:rsid w:val="000F771A"/>
    <w:rsid w:val="00101AFE"/>
    <w:rsid w:val="00123A10"/>
    <w:rsid w:val="00137733"/>
    <w:rsid w:val="001640B5"/>
    <w:rsid w:val="00165120"/>
    <w:rsid w:val="00167C57"/>
    <w:rsid w:val="001A1FDF"/>
    <w:rsid w:val="001A3E6C"/>
    <w:rsid w:val="00207919"/>
    <w:rsid w:val="002174DC"/>
    <w:rsid w:val="002458B7"/>
    <w:rsid w:val="00245914"/>
    <w:rsid w:val="0029018C"/>
    <w:rsid w:val="002E78E2"/>
    <w:rsid w:val="0034463E"/>
    <w:rsid w:val="0035256B"/>
    <w:rsid w:val="003B5178"/>
    <w:rsid w:val="0047015A"/>
    <w:rsid w:val="00481398"/>
    <w:rsid w:val="004C0A28"/>
    <w:rsid w:val="00501467"/>
    <w:rsid w:val="0050370E"/>
    <w:rsid w:val="00556BBB"/>
    <w:rsid w:val="00564422"/>
    <w:rsid w:val="005720E3"/>
    <w:rsid w:val="00577AEE"/>
    <w:rsid w:val="005A06D5"/>
    <w:rsid w:val="005A1DA6"/>
    <w:rsid w:val="005E65A9"/>
    <w:rsid w:val="0063548B"/>
    <w:rsid w:val="00652E33"/>
    <w:rsid w:val="006968F0"/>
    <w:rsid w:val="006A7846"/>
    <w:rsid w:val="00724693"/>
    <w:rsid w:val="0073385E"/>
    <w:rsid w:val="0074431B"/>
    <w:rsid w:val="00771AB6"/>
    <w:rsid w:val="00771B7D"/>
    <w:rsid w:val="00782031"/>
    <w:rsid w:val="00787DE4"/>
    <w:rsid w:val="007A6CA9"/>
    <w:rsid w:val="007B64DA"/>
    <w:rsid w:val="00812166"/>
    <w:rsid w:val="00814088"/>
    <w:rsid w:val="008164B0"/>
    <w:rsid w:val="0083332F"/>
    <w:rsid w:val="00851356"/>
    <w:rsid w:val="00861F45"/>
    <w:rsid w:val="00872B95"/>
    <w:rsid w:val="008C7851"/>
    <w:rsid w:val="008D6CC7"/>
    <w:rsid w:val="009B0CCC"/>
    <w:rsid w:val="009B33EF"/>
    <w:rsid w:val="00A14323"/>
    <w:rsid w:val="00A665E3"/>
    <w:rsid w:val="00AA643E"/>
    <w:rsid w:val="00AC264B"/>
    <w:rsid w:val="00B6612E"/>
    <w:rsid w:val="00B91DEA"/>
    <w:rsid w:val="00BA4EAB"/>
    <w:rsid w:val="00BE2A2B"/>
    <w:rsid w:val="00C46C60"/>
    <w:rsid w:val="00C81CAE"/>
    <w:rsid w:val="00C921AF"/>
    <w:rsid w:val="00CB7AF6"/>
    <w:rsid w:val="00D27D0D"/>
    <w:rsid w:val="00DC2775"/>
    <w:rsid w:val="00E10A69"/>
    <w:rsid w:val="00E31AE0"/>
    <w:rsid w:val="00E64C64"/>
    <w:rsid w:val="00E66329"/>
    <w:rsid w:val="00E74071"/>
    <w:rsid w:val="00E81CC1"/>
    <w:rsid w:val="00E96BDF"/>
    <w:rsid w:val="00EA1EAE"/>
    <w:rsid w:val="00EA5AFD"/>
    <w:rsid w:val="00ED414A"/>
    <w:rsid w:val="00EF2ECF"/>
    <w:rsid w:val="00F30FCB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92673"/>
  <w15:chartTrackingRefBased/>
  <w15:docId w15:val="{73A981FC-8E44-124A-9F3C-4A73E019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16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Kroger</dc:creator>
  <cp:keywords/>
  <dc:description/>
  <cp:lastModifiedBy>Firozeh Darabi</cp:lastModifiedBy>
  <cp:revision>2</cp:revision>
  <dcterms:created xsi:type="dcterms:W3CDTF">2023-03-03T18:58:00Z</dcterms:created>
  <dcterms:modified xsi:type="dcterms:W3CDTF">2023-03-03T18:58:00Z</dcterms:modified>
</cp:coreProperties>
</file>